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5ECC7" w14:textId="77777777" w:rsidR="00ED16E2" w:rsidRDefault="00000000">
      <w:pPr>
        <w:spacing w:after="20"/>
        <w:jc w:val="center"/>
      </w:pPr>
      <w:r>
        <w:rPr>
          <w:b/>
          <w:color w:val="7A1F3D"/>
          <w:sz w:val="19"/>
        </w:rPr>
        <w:t>CONSORZIO DI TUTELA E VALORIZZAZIONE DEI VINI DOP TERRE DI COSENZA</w:t>
      </w:r>
    </w:p>
    <w:p w14:paraId="0CD97EEA" w14:textId="77777777" w:rsidR="00ED16E2" w:rsidRDefault="00000000">
      <w:pPr>
        <w:spacing w:after="60"/>
        <w:jc w:val="center"/>
      </w:pPr>
      <w:r>
        <w:rPr>
          <w:b/>
          <w:color w:val="666666"/>
          <w:sz w:val="16"/>
        </w:rPr>
        <w:t>INIZIATIVE DI LETTERA B - D.M. 11 LUGLIO 2023, N. 361695</w:t>
      </w:r>
    </w:p>
    <w:tbl>
      <w:tblPr>
        <w:tblW w:w="0" w:type="auto"/>
        <w:tblLook w:val="04A0" w:firstRow="1" w:lastRow="0" w:firstColumn="1" w:lastColumn="0" w:noHBand="0" w:noVBand="1"/>
      </w:tblPr>
      <w:tblGrid>
        <w:gridCol w:w="10092"/>
      </w:tblGrid>
      <w:tr w:rsidR="00ED16E2" w14:paraId="466C11E8" w14:textId="77777777">
        <w:tc>
          <w:tcPr>
            <w:tcW w:w="10092" w:type="dxa"/>
            <w:shd w:val="clear" w:color="auto" w:fill="7A1F3D"/>
            <w:tcMar>
              <w:top w:w="190" w:type="dxa"/>
              <w:left w:w="250" w:type="dxa"/>
              <w:bottom w:w="190" w:type="dxa"/>
              <w:right w:w="250" w:type="dxa"/>
            </w:tcMar>
          </w:tcPr>
          <w:p w14:paraId="0EE68AB6" w14:textId="77777777" w:rsidR="00ED16E2" w:rsidRDefault="00000000">
            <w:pPr>
              <w:jc w:val="center"/>
            </w:pPr>
            <w:r>
              <w:rPr>
                <w:b/>
                <w:color w:val="FFFFFF"/>
                <w:sz w:val="30"/>
              </w:rPr>
              <w:t>AVVIO DELLE ATTIVITÀ DI RICERCA</w:t>
            </w:r>
          </w:p>
          <w:p w14:paraId="3D642855" w14:textId="77777777" w:rsidR="00ED16E2" w:rsidRDefault="00000000">
            <w:pPr>
              <w:jc w:val="center"/>
            </w:pPr>
            <w:r>
              <w:rPr>
                <w:b/>
                <w:color w:val="FFFFFF"/>
                <w:sz w:val="23"/>
              </w:rPr>
              <w:t>“Come aumentare la visibilità su scaffale delle produzioni DOP o IGP”</w:t>
            </w:r>
          </w:p>
        </w:tc>
      </w:tr>
    </w:tbl>
    <w:p w14:paraId="3AF7C0A2" w14:textId="77777777" w:rsidR="00ED16E2" w:rsidRDefault="00ED16E2">
      <w:pPr>
        <w:spacing w:after="0"/>
      </w:pPr>
    </w:p>
    <w:tbl>
      <w:tblPr>
        <w:tblW w:w="0" w:type="auto"/>
        <w:tblLook w:val="04A0" w:firstRow="1" w:lastRow="0" w:firstColumn="1" w:lastColumn="0" w:noHBand="0" w:noVBand="1"/>
      </w:tblPr>
      <w:tblGrid>
        <w:gridCol w:w="10092"/>
      </w:tblGrid>
      <w:tr w:rsidR="00ED16E2" w14:paraId="32C4D459" w14:textId="77777777">
        <w:tc>
          <w:tcPr>
            <w:tcW w:w="10092" w:type="dxa"/>
            <w:tcBorders>
              <w:top w:val="single" w:sz="9" w:space="0" w:color="7A1F3D"/>
              <w:left w:val="single" w:sz="9" w:space="0" w:color="7A1F3D"/>
              <w:bottom w:val="single" w:sz="9" w:space="0" w:color="7A1F3D"/>
              <w:right w:val="single" w:sz="9" w:space="0" w:color="7A1F3D"/>
            </w:tcBorders>
            <w:shd w:val="clear" w:color="auto" w:fill="F5F1F3"/>
            <w:tcMar>
              <w:top w:w="130" w:type="dxa"/>
              <w:left w:w="190" w:type="dxa"/>
              <w:bottom w:w="130" w:type="dxa"/>
              <w:right w:w="190" w:type="dxa"/>
            </w:tcMar>
          </w:tcPr>
          <w:p w14:paraId="4DA5C80A" w14:textId="77777777" w:rsidR="00ED16E2" w:rsidRDefault="00000000">
            <w:pPr>
              <w:jc w:val="center"/>
            </w:pPr>
            <w:r>
              <w:rPr>
                <w:b/>
              </w:rPr>
              <w:t>Attività realizzata con il contributo del</w:t>
            </w:r>
          </w:p>
          <w:p w14:paraId="6BF80285" w14:textId="77777777" w:rsidR="00ED16E2" w:rsidRDefault="00000000">
            <w:pPr>
              <w:jc w:val="center"/>
            </w:pPr>
            <w:r>
              <w:rPr>
                <w:b/>
                <w:color w:val="7A1F3D"/>
                <w:sz w:val="19"/>
              </w:rPr>
              <w:t>MINISTERO DELL’AGRICOLTURA, DELLA SOVRANITÀ ALIMENTARE E DELLE FORESTE</w:t>
            </w:r>
          </w:p>
          <w:p w14:paraId="24858ED2" w14:textId="77777777" w:rsidR="00ED16E2" w:rsidRDefault="00000000">
            <w:pPr>
              <w:jc w:val="center"/>
            </w:pPr>
            <w:r>
              <w:rPr>
                <w:b/>
              </w:rPr>
              <w:t>(D.D. n. 610148 del 19 novembre 2024)</w:t>
            </w:r>
          </w:p>
        </w:tc>
      </w:tr>
    </w:tbl>
    <w:p w14:paraId="44132DCD" w14:textId="77777777" w:rsidR="00ED16E2" w:rsidRDefault="00000000">
      <w:pPr>
        <w:spacing w:before="100" w:after="40"/>
      </w:pPr>
      <w:r>
        <w:rPr>
          <w:b/>
          <w:color w:val="7A1F3D"/>
          <w:sz w:val="23"/>
        </w:rPr>
        <w:t>Dati del progetto</w:t>
      </w:r>
    </w:p>
    <w:tbl>
      <w:tblPr>
        <w:tblW w:w="0" w:type="auto"/>
        <w:jc w:val="center"/>
        <w:tblLayout w:type="fixed"/>
        <w:tblLook w:val="04A0" w:firstRow="1" w:lastRow="0" w:firstColumn="1" w:lastColumn="0" w:noHBand="0" w:noVBand="1"/>
      </w:tblPr>
      <w:tblGrid>
        <w:gridCol w:w="5046"/>
        <w:gridCol w:w="5046"/>
      </w:tblGrid>
      <w:tr w:rsidR="00ED16E2" w14:paraId="233CFF3A"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2ED0F8A6" w14:textId="77777777" w:rsidR="00ED16E2" w:rsidRDefault="00000000">
            <w:r>
              <w:rPr>
                <w:b/>
                <w:color w:val="7A1F3D"/>
                <w:sz w:val="16"/>
              </w:rPr>
              <w:t>Beneficiario</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21DFD6B7" w14:textId="77777777" w:rsidR="00ED16E2" w:rsidRDefault="00000000">
            <w:r>
              <w:rPr>
                <w:sz w:val="16"/>
              </w:rPr>
              <w:t>Consorzio di Tutela e Valorizzazione dei Vini DOP Terre di Cosenza</w:t>
            </w:r>
          </w:p>
        </w:tc>
      </w:tr>
      <w:tr w:rsidR="00ED16E2" w14:paraId="390F137D"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76181841" w14:textId="77777777" w:rsidR="00ED16E2" w:rsidRDefault="00000000">
            <w:r>
              <w:rPr>
                <w:b/>
                <w:color w:val="7A1F3D"/>
                <w:sz w:val="16"/>
              </w:rPr>
              <w:t>Misura</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15675AB2" w14:textId="77777777" w:rsidR="00ED16E2" w:rsidRDefault="00000000">
            <w:r>
              <w:rPr>
                <w:sz w:val="16"/>
              </w:rPr>
              <w:t>D.M. 11 luglio 2023, n. 361695 - Iniziative di Lettera B - attività B2</w:t>
            </w:r>
          </w:p>
        </w:tc>
      </w:tr>
      <w:tr w:rsidR="00ED16E2" w14:paraId="18AE59F5"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126B7E6D" w14:textId="77777777" w:rsidR="00ED16E2" w:rsidRDefault="00000000">
            <w:r>
              <w:rPr>
                <w:b/>
                <w:color w:val="7A1F3D"/>
                <w:sz w:val="16"/>
              </w:rPr>
              <w:t>Titolo del progetto di ricerca</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40DDD12C" w14:textId="77777777" w:rsidR="00ED16E2" w:rsidRDefault="00000000">
            <w:r>
              <w:rPr>
                <w:sz w:val="16"/>
              </w:rPr>
              <w:t>Come aumentare la visibilità su scaffale delle produzioni DOP o IGP</w:t>
            </w:r>
          </w:p>
        </w:tc>
      </w:tr>
      <w:tr w:rsidR="00AA58C4" w14:paraId="3AB3BFB3"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49AB02A9" w14:textId="1A1C9EE4" w:rsidR="00AA58C4" w:rsidRDefault="00AA58C4">
            <w:pPr>
              <w:rPr>
                <w:b/>
                <w:color w:val="7A1F3D"/>
                <w:sz w:val="16"/>
              </w:rPr>
            </w:pPr>
            <w:r>
              <w:rPr>
                <w:b/>
                <w:color w:val="7A1F3D"/>
                <w:sz w:val="16"/>
              </w:rPr>
              <w:t>INCARICATO PROGETTO DI RICERCA</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4091F6BE" w14:textId="70BB6D1F" w:rsidR="00AA58C4" w:rsidRDefault="00AA58C4">
            <w:pPr>
              <w:rPr>
                <w:sz w:val="16"/>
              </w:rPr>
            </w:pPr>
            <w:r>
              <w:rPr>
                <w:sz w:val="16"/>
              </w:rPr>
              <w:t>Dott. Marco Fazio</w:t>
            </w:r>
          </w:p>
        </w:tc>
      </w:tr>
      <w:tr w:rsidR="00AA58C4" w14:paraId="3B77C3B0"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1FCBB1F5" w14:textId="300F7493" w:rsidR="00AA58C4" w:rsidRDefault="00AA58C4">
            <w:pPr>
              <w:rPr>
                <w:b/>
                <w:color w:val="7A1F3D"/>
                <w:sz w:val="16"/>
              </w:rPr>
            </w:pPr>
            <w:proofErr w:type="spellStart"/>
            <w:r>
              <w:rPr>
                <w:b/>
                <w:color w:val="7A1F3D"/>
                <w:sz w:val="16"/>
              </w:rPr>
              <w:t>direzione</w:t>
            </w:r>
            <w:proofErr w:type="spellEnd"/>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6476C531" w14:textId="1F509045" w:rsidR="00AA58C4" w:rsidRDefault="00AA58C4">
            <w:pPr>
              <w:rPr>
                <w:sz w:val="16"/>
              </w:rPr>
            </w:pPr>
            <w:r>
              <w:rPr>
                <w:sz w:val="16"/>
              </w:rPr>
              <w:t>Prof. Andrea Lanza</w:t>
            </w:r>
          </w:p>
        </w:tc>
      </w:tr>
      <w:tr w:rsidR="00ED16E2" w14:paraId="4132908B"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73BDBEBA" w14:textId="77777777" w:rsidR="00ED16E2" w:rsidRDefault="00000000">
            <w:r>
              <w:rPr>
                <w:b/>
                <w:color w:val="7A1F3D"/>
                <w:sz w:val="16"/>
              </w:rPr>
              <w:t>CUP</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514AE4A6" w14:textId="77777777" w:rsidR="00ED16E2" w:rsidRDefault="00000000">
            <w:r>
              <w:rPr>
                <w:sz w:val="16"/>
              </w:rPr>
              <w:t>J88H24002440007</w:t>
            </w:r>
          </w:p>
        </w:tc>
      </w:tr>
      <w:tr w:rsidR="00ED16E2" w14:paraId="693FF0CF"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4BDFEEF9" w14:textId="77777777" w:rsidR="00ED16E2" w:rsidRDefault="00000000">
            <w:r>
              <w:rPr>
                <w:b/>
                <w:color w:val="7A1F3D"/>
                <w:sz w:val="16"/>
              </w:rPr>
              <w:t>Decreto di concessione</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68DFB56C" w14:textId="77777777" w:rsidR="00ED16E2" w:rsidRDefault="00000000">
            <w:r>
              <w:rPr>
                <w:sz w:val="16"/>
              </w:rPr>
              <w:t>D.D. n. 610148 del 19 novembre 2024</w:t>
            </w:r>
          </w:p>
        </w:tc>
      </w:tr>
      <w:tr w:rsidR="00ED16E2" w14:paraId="5511FECD"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550629B6" w14:textId="77777777" w:rsidR="00ED16E2" w:rsidRDefault="00000000">
            <w:r>
              <w:rPr>
                <w:b/>
                <w:color w:val="7A1F3D"/>
                <w:sz w:val="16"/>
              </w:rPr>
              <w:t>Rimodulazione</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687B1643" w14:textId="77777777" w:rsidR="00ED16E2" w:rsidRDefault="00000000">
            <w:r>
              <w:rPr>
                <w:sz w:val="16"/>
              </w:rPr>
              <w:t>D.D. n. 67748 del 13 febbraio 2025</w:t>
            </w:r>
          </w:p>
        </w:tc>
      </w:tr>
      <w:tr w:rsidR="00ED16E2" w14:paraId="780443F4"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2E68DEFB" w14:textId="77777777" w:rsidR="00ED16E2" w:rsidRDefault="00000000">
            <w:r>
              <w:rPr>
                <w:b/>
                <w:color w:val="7A1F3D"/>
                <w:sz w:val="16"/>
              </w:rPr>
              <w:t>Stato</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083F1B3A" w14:textId="77777777" w:rsidR="00ED16E2" w:rsidRDefault="00000000">
            <w:r>
              <w:rPr>
                <w:sz w:val="16"/>
              </w:rPr>
              <w:t>Progetto avviato - attività di ricerca in corso</w:t>
            </w:r>
          </w:p>
        </w:tc>
      </w:tr>
      <w:tr w:rsidR="00ED16E2" w14:paraId="5537199C"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56AFD735" w14:textId="77777777" w:rsidR="00ED16E2" w:rsidRDefault="00000000">
            <w:r>
              <w:rPr>
                <w:b/>
                <w:color w:val="7A1F3D"/>
                <w:sz w:val="16"/>
              </w:rPr>
              <w:t>Data di avvio comunicata al MASAF</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32DFF7ED" w14:textId="77777777" w:rsidR="00ED16E2" w:rsidRDefault="00000000">
            <w:r>
              <w:rPr>
                <w:sz w:val="16"/>
              </w:rPr>
              <w:t>31 luglio 2026</w:t>
            </w:r>
          </w:p>
        </w:tc>
      </w:tr>
      <w:tr w:rsidR="00ED16E2" w14:paraId="773B0A1C"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3DDE5FB2" w14:textId="77777777" w:rsidR="00ED16E2" w:rsidRDefault="00000000">
            <w:r>
              <w:rPr>
                <w:b/>
                <w:color w:val="7A1F3D"/>
                <w:sz w:val="16"/>
              </w:rPr>
              <w:t>Pubblicazione prevista dei risultati</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170A0A55" w14:textId="77777777" w:rsidR="00ED16E2" w:rsidRDefault="00000000">
            <w:r>
              <w:rPr>
                <w:sz w:val="16"/>
              </w:rPr>
              <w:t>Entro novembre 2026</w:t>
            </w:r>
          </w:p>
        </w:tc>
      </w:tr>
      <w:tr w:rsidR="00ED16E2" w14:paraId="4AE23913" w14:textId="77777777">
        <w:trPr>
          <w:jc w:val="center"/>
        </w:trPr>
        <w:tc>
          <w:tcPr>
            <w:tcW w:w="5046" w:type="dxa"/>
            <w:tcBorders>
              <w:top w:val="single" w:sz="5" w:space="0" w:color="D8D8D8"/>
              <w:left w:val="single" w:sz="5" w:space="0" w:color="D8D8D8"/>
              <w:bottom w:val="single" w:sz="5" w:space="0" w:color="D8D8D8"/>
              <w:right w:val="single" w:sz="5" w:space="0" w:color="D8D8D8"/>
            </w:tcBorders>
            <w:shd w:val="clear" w:color="auto" w:fill="F5F1F3"/>
            <w:tcMar>
              <w:top w:w="65" w:type="dxa"/>
              <w:left w:w="95" w:type="dxa"/>
              <w:bottom w:w="65" w:type="dxa"/>
              <w:right w:w="95" w:type="dxa"/>
            </w:tcMar>
          </w:tcPr>
          <w:p w14:paraId="2EFFCCF5" w14:textId="77777777" w:rsidR="00ED16E2" w:rsidRDefault="00000000">
            <w:r>
              <w:rPr>
                <w:b/>
                <w:color w:val="7A1F3D"/>
                <w:sz w:val="16"/>
              </w:rPr>
              <w:t>Sito di pubblicazione dei risultati</w:t>
            </w:r>
          </w:p>
        </w:tc>
        <w:tc>
          <w:tcPr>
            <w:tcW w:w="5046" w:type="dxa"/>
            <w:tcBorders>
              <w:top w:val="single" w:sz="5" w:space="0" w:color="D8D8D8"/>
              <w:left w:val="single" w:sz="5" w:space="0" w:color="D8D8D8"/>
              <w:bottom w:val="single" w:sz="5" w:space="0" w:color="D8D8D8"/>
              <w:right w:val="single" w:sz="5" w:space="0" w:color="D8D8D8"/>
            </w:tcBorders>
            <w:tcMar>
              <w:top w:w="65" w:type="dxa"/>
              <w:left w:w="95" w:type="dxa"/>
              <w:bottom w:w="65" w:type="dxa"/>
              <w:right w:w="95" w:type="dxa"/>
            </w:tcMar>
          </w:tcPr>
          <w:p w14:paraId="2666A55A" w14:textId="77777777" w:rsidR="00ED16E2" w:rsidRDefault="00000000">
            <w:r>
              <w:rPr>
                <w:sz w:val="16"/>
              </w:rPr>
              <w:t>www.terredicosenza.com</w:t>
            </w:r>
          </w:p>
        </w:tc>
      </w:tr>
    </w:tbl>
    <w:p w14:paraId="63B45D66" w14:textId="77777777" w:rsidR="00ED16E2" w:rsidRDefault="00000000">
      <w:pPr>
        <w:spacing w:before="100" w:after="40"/>
      </w:pPr>
      <w:r>
        <w:rPr>
          <w:b/>
          <w:color w:val="7A1F3D"/>
          <w:sz w:val="23"/>
        </w:rPr>
        <w:t>Effettiva attuazione del progetto</w:t>
      </w:r>
    </w:p>
    <w:p w14:paraId="1970078C" w14:textId="77777777" w:rsidR="00ED16E2" w:rsidRDefault="00000000">
      <w:pPr>
        <w:spacing w:after="50"/>
        <w:jc w:val="both"/>
      </w:pPr>
      <w:r>
        <w:rPr>
          <w:sz w:val="17"/>
        </w:rPr>
        <w:t>Il Consorzio di Tutela e Valorizzazione dei Vini DOP Terre di Cosenza comunica che, a seguito della comunicazione di inizio attività trasmessa al MASAF in data 31 luglio 2026, sono in corso le attività relative al progetto di ricerca sopra indicato, finalizzato alla promozione, alla visibilità, alla riconoscibilità e alla crescita del valore complessivo percepito della DOP Terre di Cosenza e delle etichette riferite alla Denominazione.</w:t>
      </w:r>
    </w:p>
    <w:p w14:paraId="79DE3224" w14:textId="534B1AB6" w:rsidR="00ED16E2" w:rsidRDefault="00000000">
      <w:pPr>
        <w:spacing w:after="50"/>
        <w:jc w:val="both"/>
      </w:pPr>
      <w:r>
        <w:rPr>
          <w:sz w:val="17"/>
        </w:rPr>
        <w:t xml:space="preserve">La </w:t>
      </w:r>
      <w:r w:rsidR="009C3A9E">
        <w:rPr>
          <w:sz w:val="17"/>
        </w:rPr>
        <w:t xml:space="preserve">ricercar </w:t>
      </w:r>
      <w:proofErr w:type="spellStart"/>
      <w:r>
        <w:rPr>
          <w:sz w:val="17"/>
        </w:rPr>
        <w:t>sviluppa</w:t>
      </w:r>
      <w:proofErr w:type="spellEnd"/>
      <w:r>
        <w:rPr>
          <w:sz w:val="17"/>
        </w:rPr>
        <w:t xml:space="preserve">, in modo </w:t>
      </w:r>
      <w:proofErr w:type="spellStart"/>
      <w:r>
        <w:rPr>
          <w:sz w:val="17"/>
        </w:rPr>
        <w:t>integrato</w:t>
      </w:r>
      <w:proofErr w:type="spellEnd"/>
      <w:r>
        <w:rPr>
          <w:sz w:val="17"/>
        </w:rPr>
        <w:t xml:space="preserve">, le </w:t>
      </w:r>
      <w:proofErr w:type="spellStart"/>
      <w:r>
        <w:rPr>
          <w:sz w:val="17"/>
        </w:rPr>
        <w:t>linee</w:t>
      </w:r>
      <w:proofErr w:type="spellEnd"/>
      <w:r>
        <w:rPr>
          <w:sz w:val="17"/>
        </w:rPr>
        <w:t xml:space="preserve"> </w:t>
      </w:r>
      <w:proofErr w:type="spellStart"/>
      <w:r>
        <w:rPr>
          <w:sz w:val="17"/>
        </w:rPr>
        <w:t>previste</w:t>
      </w:r>
      <w:proofErr w:type="spellEnd"/>
      <w:r>
        <w:rPr>
          <w:sz w:val="17"/>
        </w:rPr>
        <w:t xml:space="preserve">: </w:t>
      </w:r>
      <w:proofErr w:type="spellStart"/>
      <w:r>
        <w:rPr>
          <w:sz w:val="17"/>
        </w:rPr>
        <w:t>identità</w:t>
      </w:r>
      <w:proofErr w:type="spellEnd"/>
      <w:r>
        <w:rPr>
          <w:sz w:val="17"/>
        </w:rPr>
        <w:t xml:space="preserve"> </w:t>
      </w:r>
      <w:proofErr w:type="spellStart"/>
      <w:r>
        <w:rPr>
          <w:sz w:val="17"/>
        </w:rPr>
        <w:t>condivisa</w:t>
      </w:r>
      <w:proofErr w:type="spellEnd"/>
      <w:r>
        <w:rPr>
          <w:sz w:val="17"/>
        </w:rPr>
        <w:t xml:space="preserve"> della DOP, brand collettivo, verifica del posizionamento percettivo e competitivo e individuazione di coerenti linee di marketing strategico e operativo.</w:t>
      </w:r>
    </w:p>
    <w:p w14:paraId="5C367654" w14:textId="77777777" w:rsidR="00ED16E2" w:rsidRDefault="00000000">
      <w:pPr>
        <w:spacing w:before="100" w:after="40"/>
      </w:pPr>
      <w:r>
        <w:rPr>
          <w:b/>
          <w:color w:val="7A1F3D"/>
          <w:sz w:val="23"/>
        </w:rPr>
        <w:t>Obiettivi del progetto</w:t>
      </w:r>
    </w:p>
    <w:p w14:paraId="30665A0B" w14:textId="77777777" w:rsidR="00ED16E2" w:rsidRDefault="00000000">
      <w:pPr>
        <w:spacing w:after="10"/>
        <w:ind w:left="255" w:hanging="153"/>
      </w:pPr>
      <w:r>
        <w:rPr>
          <w:sz w:val="17"/>
        </w:rPr>
        <w:t>• sostenere attività di ricerca e sviluppo aventi ad oggetto la commercializzazione e la valorizzazione dei prodotti designati da DOP o IGP;</w:t>
      </w:r>
    </w:p>
    <w:p w14:paraId="6199368E" w14:textId="77777777" w:rsidR="00ED16E2" w:rsidRDefault="00000000">
      <w:pPr>
        <w:spacing w:after="10"/>
        <w:ind w:left="255" w:hanging="153"/>
      </w:pPr>
      <w:r>
        <w:rPr>
          <w:sz w:val="17"/>
        </w:rPr>
        <w:t>• accrescere le conoscenze relative ai prodotti designati da DOP o IGP;</w:t>
      </w:r>
    </w:p>
    <w:p w14:paraId="4DCEC844" w14:textId="77777777" w:rsidR="00ED16E2" w:rsidRDefault="00000000">
      <w:pPr>
        <w:spacing w:after="10"/>
        <w:ind w:left="255" w:hanging="153"/>
      </w:pPr>
      <w:r>
        <w:rPr>
          <w:sz w:val="17"/>
        </w:rPr>
        <w:t>• creare un’identità comune e condivisa per la DOP Terre di Cosenza;</w:t>
      </w:r>
    </w:p>
    <w:p w14:paraId="10E5BB03" w14:textId="77777777" w:rsidR="00ED16E2" w:rsidRDefault="00000000">
      <w:pPr>
        <w:spacing w:after="10"/>
        <w:ind w:left="255" w:hanging="153"/>
      </w:pPr>
      <w:r>
        <w:rPr>
          <w:sz w:val="17"/>
        </w:rPr>
        <w:t>• identificare gli elementi centrali e periferici della narrazione e i relativi elementi identitari condivisi;</w:t>
      </w:r>
    </w:p>
    <w:p w14:paraId="5844218E" w14:textId="77777777" w:rsidR="00ED16E2" w:rsidRDefault="00000000">
      <w:pPr>
        <w:spacing w:after="10"/>
        <w:ind w:left="255" w:hanging="153"/>
      </w:pPr>
      <w:r>
        <w:rPr>
          <w:sz w:val="17"/>
        </w:rPr>
        <w:t>• sviluppare strumenti comunicativi a supporto della narrazione della DOP;</w:t>
      </w:r>
    </w:p>
    <w:p w14:paraId="48C818A8" w14:textId="77777777" w:rsidR="00ED16E2" w:rsidRDefault="00000000">
      <w:pPr>
        <w:spacing w:after="10"/>
        <w:ind w:left="255" w:hanging="153"/>
      </w:pPr>
      <w:r>
        <w:rPr>
          <w:sz w:val="17"/>
        </w:rPr>
        <w:t>• costruire e rafforzare il brand collettivo Terre di Cosenza e definirne il posizionamento;</w:t>
      </w:r>
    </w:p>
    <w:p w14:paraId="3F66B73A" w14:textId="77777777" w:rsidR="00ED16E2" w:rsidRDefault="00000000">
      <w:pPr>
        <w:spacing w:after="10"/>
        <w:ind w:left="255" w:hanging="153"/>
      </w:pPr>
      <w:r>
        <w:rPr>
          <w:sz w:val="17"/>
        </w:rPr>
        <w:lastRenderedPageBreak/>
        <w:t>• testare la sostenibilità del posizionamento percettivo e competitivo del brand;</w:t>
      </w:r>
    </w:p>
    <w:p w14:paraId="62900FDF" w14:textId="77777777" w:rsidR="00ED16E2" w:rsidRDefault="00000000">
      <w:pPr>
        <w:spacing w:after="10"/>
        <w:ind w:left="255" w:hanging="153"/>
      </w:pPr>
      <w:r>
        <w:rPr>
          <w:sz w:val="17"/>
        </w:rPr>
        <w:t>• individuare linee di marketing strategico e operativo per accrescere riconoscibilità, visibilità e valore percepito.</w:t>
      </w:r>
    </w:p>
    <w:p w14:paraId="4BBDDC1E" w14:textId="77777777" w:rsidR="00ED16E2" w:rsidRDefault="00000000">
      <w:pPr>
        <w:spacing w:before="100" w:after="40"/>
      </w:pPr>
      <w:r>
        <w:rPr>
          <w:b/>
          <w:color w:val="7A1F3D"/>
          <w:sz w:val="23"/>
        </w:rPr>
        <w:t>Articolazione e componente innovativa</w:t>
      </w:r>
    </w:p>
    <w:p w14:paraId="4DB23946" w14:textId="07E64D9B" w:rsidR="00ED16E2" w:rsidRDefault="00000000">
      <w:pPr>
        <w:spacing w:after="50"/>
        <w:jc w:val="both"/>
      </w:pPr>
      <w:r>
        <w:rPr>
          <w:sz w:val="17"/>
        </w:rPr>
        <w:t xml:space="preserve">Il progetto è sviluppato come una ricerca unitaria nella quale l’analisi dell’identità e del posizionamento strategico viene integrata con la verifica della percezione esterna della Denominazione. </w:t>
      </w:r>
      <w:proofErr w:type="spellStart"/>
      <w:r w:rsidR="009C3A9E">
        <w:rPr>
          <w:sz w:val="17"/>
        </w:rPr>
        <w:t>L</w:t>
      </w:r>
      <w:r>
        <w:rPr>
          <w:sz w:val="17"/>
        </w:rPr>
        <w:t>’attività</w:t>
      </w:r>
      <w:proofErr w:type="spellEnd"/>
      <w:r w:rsidR="009C3A9E">
        <w:rPr>
          <w:sz w:val="17"/>
        </w:rPr>
        <w:t xml:space="preserve"> </w:t>
      </w:r>
      <w:proofErr w:type="spellStart"/>
      <w:r w:rsidR="009C3A9E">
        <w:rPr>
          <w:sz w:val="17"/>
        </w:rPr>
        <w:t>sarà</w:t>
      </w:r>
      <w:proofErr w:type="spellEnd"/>
      <w:r w:rsidR="009C3A9E">
        <w:rPr>
          <w:sz w:val="17"/>
        </w:rPr>
        <w:t xml:space="preserve"> Condotta </w:t>
      </w:r>
      <w:proofErr w:type="spellStart"/>
      <w:r w:rsidR="009C3A9E">
        <w:rPr>
          <w:sz w:val="17"/>
        </w:rPr>
        <w:t>anche</w:t>
      </w:r>
      <w:proofErr w:type="spellEnd"/>
      <w:r w:rsidR="009C3A9E">
        <w:rPr>
          <w:sz w:val="17"/>
        </w:rPr>
        <w:t xml:space="preserve"> </w:t>
      </w:r>
      <w:proofErr w:type="spellStart"/>
      <w:r w:rsidR="009C3A9E">
        <w:rPr>
          <w:sz w:val="17"/>
        </w:rPr>
        <w:t>ricorrendo</w:t>
      </w:r>
      <w:proofErr w:type="spellEnd"/>
      <w:r>
        <w:rPr>
          <w:sz w:val="17"/>
        </w:rPr>
        <w:t xml:space="preserve"> a </w:t>
      </w:r>
      <w:proofErr w:type="spellStart"/>
      <w:r>
        <w:rPr>
          <w:sz w:val="17"/>
        </w:rPr>
        <w:t>metodologie</w:t>
      </w:r>
      <w:proofErr w:type="spellEnd"/>
      <w:r>
        <w:rPr>
          <w:sz w:val="17"/>
        </w:rPr>
        <w:t xml:space="preserve"> di neuromarketing e di analisi percettiva, compresi sistemi di eye tracking, heatmap, gaze plot e test comparativi, integrati, ove opportuno, da questionari, interviste e altre tecniche di rilevazione.</w:t>
      </w:r>
    </w:p>
    <w:p w14:paraId="494C0C1E" w14:textId="77777777" w:rsidR="00ED16E2" w:rsidRDefault="00000000">
      <w:pPr>
        <w:spacing w:after="50"/>
        <w:jc w:val="both"/>
      </w:pPr>
      <w:r>
        <w:rPr>
          <w:sz w:val="17"/>
        </w:rPr>
        <w:t>Gli strumenti saranno utilizzati per comprendere come il nome Terre di Cosenza, il marchio, le etichette, gli elementi narrativi e gli altri segni distintivi della DOP vengano percepiti, letti e riconosciuti dai pubblici di riferimento, verificando la coerenza tra identità, percezione esterna e posizionamento.</w:t>
      </w:r>
    </w:p>
    <w:p w14:paraId="0579C500" w14:textId="77777777" w:rsidR="00ED16E2" w:rsidRDefault="00000000">
      <w:pPr>
        <w:spacing w:before="100" w:after="40"/>
      </w:pPr>
      <w:r>
        <w:rPr>
          <w:b/>
          <w:color w:val="7A1F3D"/>
          <w:sz w:val="23"/>
        </w:rPr>
        <w:t>Risultati previsti e loro pubblicazione</w:t>
      </w:r>
    </w:p>
    <w:p w14:paraId="2B874C45" w14:textId="33CB916C" w:rsidR="00ED16E2" w:rsidRDefault="00000000">
      <w:pPr>
        <w:spacing w:after="50"/>
        <w:jc w:val="both"/>
      </w:pPr>
      <w:r>
        <w:rPr>
          <w:sz w:val="17"/>
        </w:rPr>
        <w:t xml:space="preserve">I risultati previsti della ricerca saranno pubblicati indicativamente entro novembre 2026 sul sito istituzionale del Consorzio, www.terredicosenza.com, nella sezione dedicata al progetto. Dalla data di conclusione del </w:t>
      </w:r>
      <w:proofErr w:type="spellStart"/>
      <w:r>
        <w:rPr>
          <w:sz w:val="17"/>
        </w:rPr>
        <w:t>progetto</w:t>
      </w:r>
      <w:proofErr w:type="spellEnd"/>
      <w:r>
        <w:rPr>
          <w:sz w:val="17"/>
        </w:rPr>
        <w:t xml:space="preserve">, </w:t>
      </w:r>
      <w:proofErr w:type="spellStart"/>
      <w:r>
        <w:rPr>
          <w:sz w:val="17"/>
        </w:rPr>
        <w:t>i</w:t>
      </w:r>
      <w:proofErr w:type="spellEnd"/>
      <w:r>
        <w:rPr>
          <w:sz w:val="17"/>
        </w:rPr>
        <w:t xml:space="preserve"> </w:t>
      </w:r>
      <w:proofErr w:type="spellStart"/>
      <w:r>
        <w:rPr>
          <w:sz w:val="17"/>
        </w:rPr>
        <w:t>risultati</w:t>
      </w:r>
      <w:proofErr w:type="spellEnd"/>
      <w:r>
        <w:rPr>
          <w:sz w:val="17"/>
        </w:rPr>
        <w:t xml:space="preserve"> </w:t>
      </w:r>
      <w:proofErr w:type="spellStart"/>
      <w:r>
        <w:rPr>
          <w:sz w:val="17"/>
        </w:rPr>
        <w:t>resteranno</w:t>
      </w:r>
      <w:proofErr w:type="spellEnd"/>
      <w:r>
        <w:rPr>
          <w:sz w:val="17"/>
        </w:rPr>
        <w:t xml:space="preserve"> </w:t>
      </w:r>
      <w:proofErr w:type="spellStart"/>
      <w:r>
        <w:rPr>
          <w:sz w:val="17"/>
        </w:rPr>
        <w:t>disponibili</w:t>
      </w:r>
      <w:proofErr w:type="spellEnd"/>
      <w:r>
        <w:rPr>
          <w:sz w:val="17"/>
        </w:rPr>
        <w:t xml:space="preserve"> </w:t>
      </w:r>
      <w:r w:rsidR="009C3A9E">
        <w:rPr>
          <w:sz w:val="17"/>
        </w:rPr>
        <w:t xml:space="preserve">e </w:t>
      </w:r>
      <w:proofErr w:type="spellStart"/>
      <w:r w:rsidR="009C3A9E">
        <w:rPr>
          <w:sz w:val="17"/>
        </w:rPr>
        <w:t>accessibili</w:t>
      </w:r>
      <w:proofErr w:type="spellEnd"/>
      <w:r w:rsidR="009C3A9E">
        <w:rPr>
          <w:sz w:val="17"/>
        </w:rPr>
        <w:t xml:space="preserve"> </w:t>
      </w:r>
      <w:proofErr w:type="spellStart"/>
      <w:r>
        <w:rPr>
          <w:sz w:val="17"/>
        </w:rPr>
        <w:t>su</w:t>
      </w:r>
      <w:r w:rsidR="009C3A9E">
        <w:rPr>
          <w:sz w:val="17"/>
        </w:rPr>
        <w:t>l</w:t>
      </w:r>
      <w:proofErr w:type="spellEnd"/>
      <w:r>
        <w:rPr>
          <w:sz w:val="17"/>
        </w:rPr>
        <w:t xml:space="preserve"> </w:t>
      </w:r>
      <w:proofErr w:type="spellStart"/>
      <w:r w:rsidR="009C3A9E">
        <w:rPr>
          <w:sz w:val="17"/>
        </w:rPr>
        <w:t>sito</w:t>
      </w:r>
      <w:proofErr w:type="spellEnd"/>
      <w:r w:rsidR="009C3A9E">
        <w:rPr>
          <w:sz w:val="17"/>
        </w:rPr>
        <w:t xml:space="preserve"> </w:t>
      </w:r>
      <w:r>
        <w:rPr>
          <w:sz w:val="17"/>
        </w:rPr>
        <w:t xml:space="preserve">internet per </w:t>
      </w:r>
      <w:proofErr w:type="spellStart"/>
      <w:r>
        <w:rPr>
          <w:sz w:val="17"/>
        </w:rPr>
        <w:t>almeno</w:t>
      </w:r>
      <w:proofErr w:type="spellEnd"/>
      <w:r>
        <w:rPr>
          <w:sz w:val="17"/>
        </w:rPr>
        <w:t xml:space="preserve"> cinque anni.</w:t>
      </w:r>
    </w:p>
    <w:tbl>
      <w:tblPr>
        <w:tblW w:w="0" w:type="auto"/>
        <w:tblLook w:val="04A0" w:firstRow="1" w:lastRow="0" w:firstColumn="1" w:lastColumn="0" w:noHBand="0" w:noVBand="1"/>
      </w:tblPr>
      <w:tblGrid>
        <w:gridCol w:w="10092"/>
      </w:tblGrid>
      <w:tr w:rsidR="00ED16E2" w14:paraId="2638674B" w14:textId="77777777">
        <w:tc>
          <w:tcPr>
            <w:tcW w:w="10092" w:type="dxa"/>
            <w:shd w:val="clear" w:color="auto" w:fill="E8D9DF"/>
            <w:tcMar>
              <w:top w:w="115" w:type="dxa"/>
              <w:left w:w="180" w:type="dxa"/>
              <w:bottom w:w="115" w:type="dxa"/>
              <w:right w:w="180" w:type="dxa"/>
            </w:tcMar>
          </w:tcPr>
          <w:p w14:paraId="0085C08C" w14:textId="77777777" w:rsidR="00ED16E2" w:rsidRDefault="00000000">
            <w:pPr>
              <w:jc w:val="center"/>
            </w:pPr>
            <w:r>
              <w:rPr>
                <w:b/>
                <w:color w:val="7A1F3D"/>
              </w:rPr>
              <w:t>I risultati del progetto sovvenzionato saranno disponibili gratuitamente per tutte le imprese attive nel settore o nel comparto interessati.</w:t>
            </w:r>
          </w:p>
        </w:tc>
      </w:tr>
    </w:tbl>
    <w:p w14:paraId="5CDF7712" w14:textId="77777777" w:rsidR="00ED16E2" w:rsidRDefault="00000000">
      <w:pPr>
        <w:spacing w:before="100" w:after="40"/>
      </w:pPr>
      <w:r>
        <w:rPr>
          <w:b/>
          <w:color w:val="7A1F3D"/>
          <w:sz w:val="23"/>
        </w:rPr>
        <w:t>Esiti attesi</w:t>
      </w:r>
    </w:p>
    <w:p w14:paraId="03E7D62E" w14:textId="77777777" w:rsidR="00ED16E2" w:rsidRDefault="00000000">
      <w:pPr>
        <w:spacing w:after="10"/>
        <w:ind w:left="255" w:hanging="153"/>
      </w:pPr>
      <w:r>
        <w:rPr>
          <w:sz w:val="17"/>
        </w:rPr>
        <w:t>• definizione di una identità condivisa per la DOP Terre di Cosenza e rafforzamento del brand collettivo;</w:t>
      </w:r>
    </w:p>
    <w:p w14:paraId="70105C67" w14:textId="77777777" w:rsidR="00ED16E2" w:rsidRDefault="00000000">
      <w:pPr>
        <w:spacing w:after="10"/>
        <w:ind w:left="255" w:hanging="153"/>
      </w:pPr>
      <w:r>
        <w:rPr>
          <w:sz w:val="17"/>
        </w:rPr>
        <w:t>• definizione e verifica del posizionamento del brand Terre di Cosenza;</w:t>
      </w:r>
    </w:p>
    <w:p w14:paraId="3EB5D660" w14:textId="77777777" w:rsidR="00ED16E2" w:rsidRDefault="00000000">
      <w:pPr>
        <w:spacing w:after="10"/>
        <w:ind w:left="255" w:hanging="153"/>
      </w:pPr>
      <w:r>
        <w:rPr>
          <w:sz w:val="17"/>
        </w:rPr>
        <w:t>• contenuti utili allo sviluppo delle attività di marketing, comunicazione e promozione;</w:t>
      </w:r>
    </w:p>
    <w:p w14:paraId="60EDFD8F" w14:textId="77777777" w:rsidR="00ED16E2" w:rsidRDefault="00000000">
      <w:pPr>
        <w:spacing w:after="10"/>
        <w:ind w:left="255" w:hanging="153"/>
      </w:pPr>
      <w:r>
        <w:rPr>
          <w:sz w:val="17"/>
        </w:rPr>
        <w:t>• maggiore riconoscibilità e valore percepito delle produzioni riferite alla DOP;</w:t>
      </w:r>
    </w:p>
    <w:p w14:paraId="25254B3D" w14:textId="77777777" w:rsidR="00ED16E2" w:rsidRDefault="00000000">
      <w:pPr>
        <w:spacing w:after="10"/>
        <w:ind w:left="255" w:hanging="153"/>
      </w:pPr>
      <w:r>
        <w:rPr>
          <w:sz w:val="17"/>
        </w:rPr>
        <w:t>• indicazioni operative utili al Consorzio e alle imprese per le successive attività di valorizzazione.</w:t>
      </w:r>
    </w:p>
    <w:p w14:paraId="22C43968" w14:textId="77777777" w:rsidR="00ED16E2" w:rsidRDefault="00000000">
      <w:pPr>
        <w:spacing w:before="100" w:after="40"/>
      </w:pPr>
      <w:r>
        <w:rPr>
          <w:b/>
          <w:color w:val="7A1F3D"/>
          <w:sz w:val="23"/>
        </w:rPr>
        <w:t>Trasparenza e accessibilità</w:t>
      </w:r>
    </w:p>
    <w:p w14:paraId="5CDB00E1" w14:textId="2396B806" w:rsidR="00ED16E2" w:rsidRDefault="00000000">
      <w:pPr>
        <w:spacing w:after="50"/>
        <w:jc w:val="both"/>
      </w:pPr>
      <w:r>
        <w:rPr>
          <w:color w:val="666666"/>
          <w:sz w:val="16"/>
        </w:rPr>
        <w:t xml:space="preserve">La presente pubblicazione è effettuata ai fini degli obblighi di trasparenza previsti dall’articolo 4 del D.M. 11 luglio 2023, n. 361695 per i progetti di ricerca e sviluppo di cui all’articolo 3, comma 1, punto b.2), nonché nel rispetto degli obblighi di informazione e pubblicità previsti dall’articolo 11 del medesimo decreto e dalle relative Linee guida di attuazione. </w:t>
      </w:r>
    </w:p>
    <w:sectPr w:rsidR="00ED16E2" w:rsidSect="00034616">
      <w:footerReference w:type="default" r:id="rId8"/>
      <w:pgSz w:w="11906" w:h="16838"/>
      <w:pgMar w:top="680" w:right="907" w:bottom="680"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56717" w14:textId="77777777" w:rsidR="00EA6DFA" w:rsidRDefault="00EA6DFA">
      <w:pPr>
        <w:spacing w:after="0" w:line="240" w:lineRule="auto"/>
      </w:pPr>
      <w:r>
        <w:separator/>
      </w:r>
    </w:p>
  </w:endnote>
  <w:endnote w:type="continuationSeparator" w:id="0">
    <w:p w14:paraId="7D7FD654" w14:textId="77777777" w:rsidR="00EA6DFA" w:rsidRDefault="00EA6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2547" w14:textId="77777777" w:rsidR="00ED16E2" w:rsidRDefault="00000000">
    <w:pPr>
      <w:pStyle w:val="Pidipagina"/>
      <w:jc w:val="center"/>
    </w:pPr>
    <w:r>
      <w:rPr>
        <w:color w:val="666666"/>
        <w:sz w:val="13"/>
      </w:rPr>
      <w:t>CUP J88H24002440007  |  D.D. n. 610148 del 19/11/2024  |  www.terredicosenza.com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4A35C" w14:textId="77777777" w:rsidR="00EA6DFA" w:rsidRDefault="00EA6DFA">
      <w:pPr>
        <w:spacing w:after="0" w:line="240" w:lineRule="auto"/>
      </w:pPr>
      <w:r>
        <w:separator/>
      </w:r>
    </w:p>
  </w:footnote>
  <w:footnote w:type="continuationSeparator" w:id="0">
    <w:p w14:paraId="1C60D81A" w14:textId="77777777" w:rsidR="00EA6DFA" w:rsidRDefault="00EA6D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312491993">
    <w:abstractNumId w:val="8"/>
  </w:num>
  <w:num w:numId="2" w16cid:durableId="1785533539">
    <w:abstractNumId w:val="6"/>
  </w:num>
  <w:num w:numId="3" w16cid:durableId="1521747327">
    <w:abstractNumId w:val="5"/>
  </w:num>
  <w:num w:numId="4" w16cid:durableId="287250266">
    <w:abstractNumId w:val="4"/>
  </w:num>
  <w:num w:numId="5" w16cid:durableId="328102792">
    <w:abstractNumId w:val="7"/>
  </w:num>
  <w:num w:numId="6" w16cid:durableId="60837830">
    <w:abstractNumId w:val="3"/>
  </w:num>
  <w:num w:numId="7" w16cid:durableId="984772253">
    <w:abstractNumId w:val="2"/>
  </w:num>
  <w:num w:numId="8" w16cid:durableId="19743474">
    <w:abstractNumId w:val="1"/>
  </w:num>
  <w:num w:numId="9" w16cid:durableId="9570315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15B9"/>
    <w:rsid w:val="0029639D"/>
    <w:rsid w:val="00326F90"/>
    <w:rsid w:val="009C3A9E"/>
    <w:rsid w:val="00AA1D8D"/>
    <w:rsid w:val="00AA58C4"/>
    <w:rsid w:val="00B47730"/>
    <w:rsid w:val="00CB0664"/>
    <w:rsid w:val="00D150DD"/>
    <w:rsid w:val="00E76832"/>
    <w:rsid w:val="00EA6DFA"/>
    <w:rsid w:val="00ED16E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C6795C"/>
  <w14:defaultImageDpi w14:val="300"/>
  <w15:docId w15:val="{9C4F9004-EBFE-4317-A5B3-F2A3C5E0D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Aptos" w:hAnsi="Aptos"/>
      <w:color w:val="272727"/>
      <w:sz w:val="18"/>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barbara fasano</cp:lastModifiedBy>
  <cp:revision>3</cp:revision>
  <dcterms:created xsi:type="dcterms:W3CDTF">2013-12-23T23:15:00Z</dcterms:created>
  <dcterms:modified xsi:type="dcterms:W3CDTF">2026-09-29T08:35:00Z</dcterms:modified>
  <cp:category/>
</cp:coreProperties>
</file>